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FF" w:rsidRPr="00F313FF" w:rsidRDefault="00F313FF" w:rsidP="00F313F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Информация 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br/>
        <w:t>о социально-экономическом развитии города Ставрополя</w:t>
      </w:r>
    </w:p>
    <w:p w:rsidR="00F313FF" w:rsidRPr="00F313FF" w:rsidRDefault="00F313FF" w:rsidP="00F313F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за январь-август 2018 года</w:t>
      </w:r>
    </w:p>
    <w:p w:rsidR="00F313FF" w:rsidRPr="00F313FF" w:rsidRDefault="00F313FF" w:rsidP="00F313FF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13FF" w:rsidRP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За январь-июль 2018 года в городе Ставрополе родилось 3 198 детей, что на 54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бенка больше, чем в январе-июле 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2017 года (3 144 ребенка). Количество умерших составило 2 472 человека, что, несмотря на некоторое увеличение данного показателя (на 224 человека больше по сравнению с аналогичным периодом 2017 года), позволило достигнуть естественного прироста населения города на 726 человек (в январе-июле 2017 года –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896 человек).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Так за семь месяцев 2018 года в Ставрополь прибыло 6 065 человек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(5 968 чел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овек годом ранее), а покинуло – 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7 547 человек. Миграционная убыль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составила 1 482 человека.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По итогам семи месяцев численность населения города Ставрополя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433,2 тыс. человек.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Численность занятых в экономике города Ставрополя на сегодня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тавляет 216 тыс. человек.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На предприятиях государственной и муниципальной форм собственности занято 76,0 тысяч человек. Частный сектор экономики обеспечивает занятость 121,3 тыс. человек, из них 94,2 процента – работники списочного состава, 5,8 процента – внешние совместители и лица, вы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полнявшие работы по договорам.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Основная доля занятых в экономике города Ставрополя сосредоточена в таких видах эконом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ической деятельности как:</w:t>
      </w:r>
      <w:proofErr w:type="gramEnd"/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оптовая и розничная торговля, бытов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услуги – 43,4 тыс. человек;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обрабатывающие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изводства – 20,6 тыс. человек;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здраво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>охранение – 20,4 тыс. человек;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разование – 20,0 тыс. человек;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строительство – 11,8 тыс. человек.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безработицы в городе Ставрополе за полугодие снизился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0,6 % до 0,4 %. Краевой показатель за год с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низился с 0,9 % до 0,7 %.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На 01.07.2018 в ГКУ в Центре занятости представлены 7 618 вакансий, что несколько меньше показателя 2017 года (8 674 вакансии). Однако и количество безработных сократилось на 35 % – до 1 010 человек (в 2017 г.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1 482 безработных гражданина). Всего за текущий год в городе зак</w:t>
      </w:r>
      <w:r>
        <w:rPr>
          <w:rFonts w:ascii="Times New Roman" w:hAnsi="Times New Roman" w:cs="Times New Roman"/>
          <w:sz w:val="28"/>
          <w:szCs w:val="28"/>
          <w:lang w:eastAsia="ru-RU"/>
        </w:rPr>
        <w:t>лючен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15 481 трудовой договор.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о информации экономических служб предприятий за счет увеличения объема производства и спроса на продукцию за семь месяцев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2018 года приняты на работу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«Монокристалл» – 122 человека;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ЗАО «Ставропольский винно-к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оньячный завод» – 54 человека;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ОАО «Ставропольский пиво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варенный завод» – 24 человека;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Спецконструкция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– 19 человек.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01.01.2018 </w:t>
      </w:r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средняя номинальная заработная плата, начисленная работникам крупных и средних организаций города Ставрополя составляла</w:t>
      </w:r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33 321,3 рубль, а за семь месяцев 2018 года, увеличилась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2017 года на 9,8 процента и составила 35 122,4 рубля (в январе-июле 2017 года – 32 072,6 рублей). Реальная заработная плата за семь месяцев 2018 года (скорректированная на рост цен)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107,2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цента к уровню 2017 года.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На 01 января 2018 года количество субъектов малого и среднего предпринимательства на территории города Ставрополя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35 200 единиц.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за 2017 год в городе зарегистрировано 4 330 новых субъектов предпринимательской деятельности, за 8 месяцев 2018 года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3 128 субъектов, в том числе юридических лиц – 921 единица, индивидуальных предпринимателей – 2 207 единиц. Стабильный приро</w:t>
      </w:r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ст в ср</w:t>
      </w:r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авнении с 2016 - 2017 годами показывают индивидуальные предприниматели, число к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оторых возросло на 350 единиц.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В то же время отмечается отрицательная динамика численности юридических лиц. Это, в первую очередь, связано с прекращением регистрации налоговыми органами организаций, не предоставляющих в течение 12 месяцев отчетность, предусмотренную законодательством Российской Федерации о налогах и сборах, и не осуществляющих опера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ций по банковским счетам.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фактического влияния на экономику и занятость данные процессы не оказывают, что косвенно подтверждается снижением уровня безработицы по городу Ставрополю и сохранением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уровня налоговых доходов.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Среднесписочная численность работников малых и средних предприятий в среднесписочной численности работни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составила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85 548 человек.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Существенная доля малого и среднего предпринимательства города Ставрополя сконцентрирована в сферах торговли, ремонта автотранспортных средств, бытовых изделий и предметов личного пользования, а также в сфере операций с недвижимым имущес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твом, аренды и оказания услуг.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Оборот розничной торговли за восемь месяцев 2018 года по городу Ставрополю сложился в сумме 164,0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на 3,6 процента в товарном выражении и на 5,6 процента в абсолютном значении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ревышает цифры 2017 года.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города Ставрополя расположено 2 896 торговых объектов общей площадью около 900 тыс. кв. метров. Обеспеченность населения города Ставрополя площадью торговых объектов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1 490 кв. метров на 1000 жителей при нормативе по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521 кв. метр на 1000 жителей.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Инфляция сохраняется на низком уровне. Индекс потребительских цен с начала 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102,2 процента.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Оборот сферы общественного питания в январе-августе 2018 года составил 11,1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или 102,8 процента к уровню 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(10,5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На 01.10.2018 оказывают услуги общественного 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660 организаций на 35,9 тыс. посадочных мест, в том числе за 2018 год открыто 10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на 575 посадочных мест.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За январь-август 2018 года объем отгруженной продукции промышленными предприятиями города Ставрополя составил 26,0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том числе по обрабатывающим производствам – 18,8 </w:t>
      </w:r>
      <w:proofErr w:type="spell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на 1,0 </w:t>
      </w:r>
      <w:proofErr w:type="spell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меньше чем за аналогичный период 2017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(19,7 </w:t>
      </w:r>
      <w:proofErr w:type="spell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Значительное снижение объема реализации продукции произошло по следующим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ам деятельности: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«Производство компьютеров, электронных и оптически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изделий» - на 51,5 процента;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«Производство лекарственных средств и материалов, применяемых в медицинских ц</w:t>
      </w:r>
      <w:r>
        <w:rPr>
          <w:rFonts w:ascii="Times New Roman" w:hAnsi="Times New Roman" w:cs="Times New Roman"/>
          <w:sz w:val="28"/>
          <w:szCs w:val="28"/>
          <w:lang w:eastAsia="ru-RU"/>
        </w:rPr>
        <w:t>елях» – на 43,1 процента;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«Производство пищевых продуктов» -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11,3 процента;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«Производство электрического оборуд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ования» - на 7 процентов.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 январем-августом 2017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ода) как: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>«Производство напитков» - на 79,6 % (ОАО «Ставропольский пивоваренный завод», ЗАО «Ставропольский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винно-коньячный завод»);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«Производство прочей неметаллической минеральной продукции» -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4,8 % (АО «Монокристалл»;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«Производство резиновых и пластмассовых изделий» - на 3,2 %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(ОАО «ТСП 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йматериалы», ООО «Набор». </w:t>
      </w:r>
      <w:proofErr w:type="gramEnd"/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В городе Ставрополе за восемь месяцев 2018 года введено в эксплуатацию 241,5 тыс. кв.м. жилых домов, что в 1,5 раза больше, чем за аналогичный период 2017 года (159,0 тыс. кв.м.), в том числе индивидуальными застройщиками – 37,9 тыс. кв. метров (в январе-августе 2017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43,3 тыс. кв. метров).</w:t>
      </w:r>
      <w:proofErr w:type="gramEnd"/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За январь-август 2018 года в строительстве организациями города выполнено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 на сумму 2,62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(на 2,0 процента больше аналогичного периода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(2,40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рублей). 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За первое полугодие 2018 года объем внебюджетных инвестиций превысил 12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При этом только по крупным и средним предприятиям инвестировано 4,0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более чем в полтора раза превышает показатели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полугодия 2017 года.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Вклад в развитие малых предприятий составил 8,0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2/3 от полугодов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инвестиций в развитие.</w:t>
      </w:r>
    </w:p>
    <w:p w:rsid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Объем внебюджетных инвестиций по городу Ставрополю на 2018 год по расчетам должен составить 25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что почти на четверть 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планов на 2017 год.</w:t>
      </w:r>
    </w:p>
    <w:p w:rsidR="00F313FF" w:rsidRPr="00F313FF" w:rsidRDefault="00F313FF" w:rsidP="00F313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За январь-июль 2018 года сальдированный финансовый результат (прибыль минус убыток) деятельности организаций в действующих ценах составил 3,2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Прибыль в размере 4,0 </w:t>
      </w:r>
      <w:proofErr w:type="spellStart"/>
      <w:proofErr w:type="gram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получили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74,9 процента организаций (в январе-июле 2017 года 4,0 </w:t>
      </w:r>
      <w:proofErr w:type="spell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>74,6 процента организаций), с убытком в 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мме 0,7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 сработали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25,1 процента организаций города Ставрополя (в январе-июле 2017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1,0 </w:t>
      </w:r>
      <w:proofErr w:type="spellStart"/>
      <w:r w:rsidRPr="00F313F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F313F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и 25,4 процента организаций). </w:t>
      </w:r>
    </w:p>
    <w:p w:rsidR="00D119FC" w:rsidRDefault="00D119FC"/>
    <w:sectPr w:rsidR="00D119FC" w:rsidSect="00F313F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FF"/>
    <w:rsid w:val="00D119FC"/>
    <w:rsid w:val="00F3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6599</Characters>
  <Application>Microsoft Office Word</Application>
  <DocSecurity>0</DocSecurity>
  <Lines>54</Lines>
  <Paragraphs>15</Paragraphs>
  <ScaleCrop>false</ScaleCrop>
  <Company>Администрация городв Ставрополя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MS.Zarvirova</dc:creator>
  <cp:keywords/>
  <dc:description/>
  <cp:lastModifiedBy>MS.Zarvirova</cp:lastModifiedBy>
  <cp:revision>2</cp:revision>
  <dcterms:created xsi:type="dcterms:W3CDTF">2018-11-29T08:15:00Z</dcterms:created>
  <dcterms:modified xsi:type="dcterms:W3CDTF">2018-11-29T08:24:00Z</dcterms:modified>
</cp:coreProperties>
</file>